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561" w:rsidRPr="00106561" w:rsidRDefault="00106561" w:rsidP="001065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0656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"</w:t>
      </w:r>
      <w:bookmarkStart w:id="0" w:name="_GoBack"/>
      <w:r w:rsidRPr="0010656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Rupture de fabrication : transformer la frustration en accompagnement personnalisé</w:t>
      </w:r>
      <w:bookmarkEnd w:id="0"/>
      <w:r w:rsidRPr="0010656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"</w:t>
      </w:r>
    </w:p>
    <w:p w:rsidR="00106561" w:rsidRPr="00106561" w:rsidRDefault="00106561" w:rsidP="0010656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106561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🏪</w:t>
      </w:r>
      <w:r w:rsidRPr="0010656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Mise en situation au comptoir</w:t>
      </w:r>
    </w:p>
    <w:p w:rsidR="00106561" w:rsidRPr="00106561" w:rsidRDefault="00106561" w:rsidP="001065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0656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Un patient vient chercher un médicament indispensable, prescrit régulièrement. L’équipe l’informe qu’il est en </w:t>
      </w:r>
      <w:r w:rsidRPr="0010656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rupture de stock nationale</w:t>
      </w:r>
      <w:r w:rsidRPr="0010656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en raison d’un </w:t>
      </w:r>
      <w:r w:rsidRPr="0010656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problème de fabrication</w:t>
      </w:r>
      <w:r w:rsidRPr="0010656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chez le laboratoire. Le patient réagit : « C’est une honte ! », « Comment je fais maintenant ? », « C’est toujours les mêmes qui trinquent ! ». Il peut exprimer de l’anxiété, de la colère ou un sentiment d’abandon.</w:t>
      </w:r>
    </w:p>
    <w:p w:rsidR="00106561" w:rsidRPr="00106561" w:rsidRDefault="00106561" w:rsidP="0010656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106561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👥</w:t>
      </w:r>
      <w:r w:rsidRPr="0010656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Qui peut gérer la situation ?</w:t>
      </w:r>
    </w:p>
    <w:p w:rsidR="00106561" w:rsidRPr="00106561" w:rsidRDefault="00106561" w:rsidP="0010656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0656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Préparateur en pharmacie</w:t>
      </w:r>
      <w:r w:rsidRPr="0010656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peut annoncer la rupture, expliquer calmement la cause et proposer une recherche d’alternative.</w:t>
      </w:r>
    </w:p>
    <w:p w:rsidR="00106561" w:rsidRPr="00106561" w:rsidRDefault="00106561" w:rsidP="0010656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0656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Pharmacien adjoint ou titulaire</w:t>
      </w:r>
      <w:r w:rsidRPr="0010656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essentiel pour sécuriser la substitution, contacter le médecin si besoin et gérer les situations sensibles.</w:t>
      </w:r>
    </w:p>
    <w:p w:rsidR="00106561" w:rsidRPr="00106561" w:rsidRDefault="00106561" w:rsidP="0010656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0656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Toute l’équipe</w:t>
      </w:r>
      <w:r w:rsidRPr="0010656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doit adopter un discours cohérent, empathique et proactif pour rassurer le patient.</w:t>
      </w:r>
    </w:p>
    <w:p w:rsidR="00106561" w:rsidRPr="00106561" w:rsidRDefault="00106561" w:rsidP="0010656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10656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✅ Comment gérer la situation ?</w:t>
      </w:r>
    </w:p>
    <w:p w:rsidR="00106561" w:rsidRPr="00106561" w:rsidRDefault="00106561" w:rsidP="0010656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0656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Annoncer la rupture avec tact</w:t>
      </w:r>
      <w:r w:rsidRPr="00106561">
        <w:rPr>
          <w:rFonts w:ascii="Times New Roman" w:eastAsia="Times New Roman" w:hAnsi="Times New Roman" w:cs="Times New Roman"/>
          <w:sz w:val="24"/>
          <w:szCs w:val="24"/>
          <w:lang w:eastAsia="fr-FR"/>
        </w:rPr>
        <w:t>, sans dramatiser ni minimiser.</w:t>
      </w:r>
    </w:p>
    <w:p w:rsidR="00106561" w:rsidRPr="00106561" w:rsidRDefault="00106561" w:rsidP="0010656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0656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Expliquer clairement la cause : problème de fabrication, hors de contrôle de l’officine.</w:t>
      </w:r>
    </w:p>
    <w:p w:rsidR="00106561" w:rsidRPr="00106561" w:rsidRDefault="00106561" w:rsidP="0010656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0656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Proposer immédiatement une ou plusieurs solutions</w:t>
      </w:r>
      <w:r w:rsidRPr="0010656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substitution (si possible), commande différée, contact avec le médecin.</w:t>
      </w:r>
    </w:p>
    <w:p w:rsidR="00106561" w:rsidRPr="00106561" w:rsidRDefault="00106561" w:rsidP="0010656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0656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Montrer l’implication de l’équipe dans la recherche de solution</w:t>
      </w:r>
      <w:r w:rsidRPr="0010656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(appels, suivi du stock, alternatives en temps réel).</w:t>
      </w:r>
    </w:p>
    <w:p w:rsidR="00106561" w:rsidRPr="00106561" w:rsidRDefault="00106561" w:rsidP="0010656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0656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Documenter les cas récurrents pour anticiper les prochaines ruptures.</w:t>
      </w:r>
    </w:p>
    <w:p w:rsidR="00106561" w:rsidRPr="00106561" w:rsidRDefault="00106561" w:rsidP="0010656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106561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🗣</w:t>
      </w:r>
      <w:r w:rsidRPr="0010656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️ 3 expressions clés à utiliser en priorité (et pourquoi)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12"/>
        <w:gridCol w:w="3370"/>
      </w:tblGrid>
      <w:tr w:rsidR="00106561" w:rsidRPr="00106561" w:rsidTr="0010656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106561" w:rsidRPr="00106561" w:rsidRDefault="00106561" w:rsidP="0010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106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Expression</w:t>
            </w:r>
          </w:p>
        </w:tc>
        <w:tc>
          <w:tcPr>
            <w:tcW w:w="0" w:type="auto"/>
            <w:vAlign w:val="center"/>
            <w:hideMark/>
          </w:tcPr>
          <w:p w:rsidR="00106561" w:rsidRPr="00106561" w:rsidRDefault="00106561" w:rsidP="0010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106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Pourquoi ?</w:t>
            </w:r>
          </w:p>
        </w:tc>
      </w:tr>
      <w:tr w:rsidR="00106561" w:rsidRPr="00106561" w:rsidTr="001065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561" w:rsidRPr="00106561" w:rsidRDefault="00106561" w:rsidP="00106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0656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Je comprends que cette situation soit très inconfortable. »</w:t>
            </w:r>
          </w:p>
        </w:tc>
        <w:tc>
          <w:tcPr>
            <w:tcW w:w="0" w:type="auto"/>
            <w:vAlign w:val="center"/>
            <w:hideMark/>
          </w:tcPr>
          <w:p w:rsidR="00106561" w:rsidRPr="00106561" w:rsidRDefault="00106561" w:rsidP="00106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0656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Valide l’émotion du patient, évite le rejet.</w:t>
            </w:r>
          </w:p>
        </w:tc>
      </w:tr>
      <w:tr w:rsidR="00106561" w:rsidRPr="00106561" w:rsidTr="001065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561" w:rsidRPr="00106561" w:rsidRDefault="00106561" w:rsidP="00106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0656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Ce médicament est actuellement en rupture nationale, mais je vais voir ce que je peux faire pour vous. »</w:t>
            </w:r>
          </w:p>
        </w:tc>
        <w:tc>
          <w:tcPr>
            <w:tcW w:w="0" w:type="auto"/>
            <w:vAlign w:val="center"/>
            <w:hideMark/>
          </w:tcPr>
          <w:p w:rsidR="00106561" w:rsidRPr="00106561" w:rsidRDefault="00106561" w:rsidP="00106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0656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Positionne l’équipe comme proactive.</w:t>
            </w:r>
          </w:p>
        </w:tc>
      </w:tr>
      <w:tr w:rsidR="00106561" w:rsidRPr="00106561" w:rsidTr="001065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561" w:rsidRPr="00106561" w:rsidRDefault="00106561" w:rsidP="00106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0656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Nous pouvons contacter votre médecin pour envisager une alternative sécurisée. »</w:t>
            </w:r>
          </w:p>
        </w:tc>
        <w:tc>
          <w:tcPr>
            <w:tcW w:w="0" w:type="auto"/>
            <w:vAlign w:val="center"/>
            <w:hideMark/>
          </w:tcPr>
          <w:p w:rsidR="00106561" w:rsidRPr="00106561" w:rsidRDefault="00106561" w:rsidP="00106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0656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Redonne une perspective concrète, renforce la confiance.</w:t>
            </w:r>
          </w:p>
        </w:tc>
      </w:tr>
    </w:tbl>
    <w:p w:rsidR="00106561" w:rsidRPr="00106561" w:rsidRDefault="00106561" w:rsidP="0010656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106561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🚫</w:t>
      </w:r>
      <w:r w:rsidRPr="0010656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3 expressions à éviter absolument (et pourquoi)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71"/>
        <w:gridCol w:w="5311"/>
      </w:tblGrid>
      <w:tr w:rsidR="00106561" w:rsidRPr="00106561" w:rsidTr="0010656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106561" w:rsidRPr="00106561" w:rsidRDefault="00106561" w:rsidP="0010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106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Expression</w:t>
            </w:r>
          </w:p>
        </w:tc>
        <w:tc>
          <w:tcPr>
            <w:tcW w:w="0" w:type="auto"/>
            <w:vAlign w:val="center"/>
            <w:hideMark/>
          </w:tcPr>
          <w:p w:rsidR="00106561" w:rsidRPr="00106561" w:rsidRDefault="00106561" w:rsidP="0010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106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Pourquoi ?</w:t>
            </w:r>
          </w:p>
        </w:tc>
      </w:tr>
      <w:tr w:rsidR="00106561" w:rsidRPr="00106561" w:rsidTr="001065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561" w:rsidRPr="00106561" w:rsidRDefault="00106561" w:rsidP="00106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0656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C’est comme ça, on n’y peut rien. »</w:t>
            </w:r>
          </w:p>
        </w:tc>
        <w:tc>
          <w:tcPr>
            <w:tcW w:w="0" w:type="auto"/>
            <w:vAlign w:val="center"/>
            <w:hideMark/>
          </w:tcPr>
          <w:p w:rsidR="00106561" w:rsidRPr="00106561" w:rsidRDefault="00106561" w:rsidP="00106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0656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Ton fataliste, perçu comme un abandon.</w:t>
            </w:r>
          </w:p>
        </w:tc>
      </w:tr>
      <w:tr w:rsidR="00106561" w:rsidRPr="00106561" w:rsidTr="001065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561" w:rsidRPr="00106561" w:rsidRDefault="00106561" w:rsidP="00106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0656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Vous n’avez qu’à appeler le labo. »</w:t>
            </w:r>
          </w:p>
        </w:tc>
        <w:tc>
          <w:tcPr>
            <w:tcW w:w="0" w:type="auto"/>
            <w:vAlign w:val="center"/>
            <w:hideMark/>
          </w:tcPr>
          <w:p w:rsidR="00106561" w:rsidRPr="00106561" w:rsidRDefault="00106561" w:rsidP="00106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0656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Déresponsabilisation, renvoie le patient seul vers un acteur inaccessible.</w:t>
            </w:r>
          </w:p>
        </w:tc>
      </w:tr>
      <w:tr w:rsidR="00106561" w:rsidRPr="00106561" w:rsidTr="001065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6561" w:rsidRPr="00106561" w:rsidRDefault="00106561" w:rsidP="00106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0656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« Vous devrez attendre, ce n’est pas </w:t>
            </w:r>
            <w:r w:rsidRPr="0010656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lastRenderedPageBreak/>
              <w:t>notre problème. »</w:t>
            </w:r>
          </w:p>
        </w:tc>
        <w:tc>
          <w:tcPr>
            <w:tcW w:w="0" w:type="auto"/>
            <w:vAlign w:val="center"/>
            <w:hideMark/>
          </w:tcPr>
          <w:p w:rsidR="00106561" w:rsidRPr="00106561" w:rsidRDefault="00106561" w:rsidP="00106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0656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lastRenderedPageBreak/>
              <w:t xml:space="preserve">Rupture de la relation de soin, ton agressif ou </w:t>
            </w:r>
            <w:r w:rsidRPr="0010656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lastRenderedPageBreak/>
              <w:t>indifférent.</w:t>
            </w:r>
          </w:p>
        </w:tc>
      </w:tr>
    </w:tbl>
    <w:p w:rsidR="00106561" w:rsidRPr="00106561" w:rsidRDefault="00106561" w:rsidP="0010656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106561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lastRenderedPageBreak/>
        <w:t>🎯</w:t>
      </w:r>
      <w:r w:rsidRPr="0010656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Finalité de l’action</w:t>
      </w:r>
    </w:p>
    <w:p w:rsidR="00106561" w:rsidRPr="00106561" w:rsidRDefault="00106561" w:rsidP="0010656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0656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Préserver la confiance du patient</w:t>
      </w:r>
      <w:r w:rsidRPr="00106561">
        <w:rPr>
          <w:rFonts w:ascii="Times New Roman" w:eastAsia="Times New Roman" w:hAnsi="Times New Roman" w:cs="Times New Roman"/>
          <w:sz w:val="24"/>
          <w:szCs w:val="24"/>
          <w:lang w:eastAsia="fr-FR"/>
        </w:rPr>
        <w:t>, malgré l’indisponibilité du traitement.</w:t>
      </w:r>
    </w:p>
    <w:p w:rsidR="00106561" w:rsidRPr="00106561" w:rsidRDefault="00106561" w:rsidP="0010656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0656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Assurer la continuité des soins</w:t>
      </w:r>
      <w:r w:rsidRPr="00106561">
        <w:rPr>
          <w:rFonts w:ascii="Times New Roman" w:eastAsia="Times New Roman" w:hAnsi="Times New Roman" w:cs="Times New Roman"/>
          <w:sz w:val="24"/>
          <w:szCs w:val="24"/>
          <w:lang w:eastAsia="fr-FR"/>
        </w:rPr>
        <w:t>, en mobilisant toutes les ressources disponibles (contacts prescripteur, équivalents thérapeutiques).</w:t>
      </w:r>
    </w:p>
    <w:p w:rsidR="00106561" w:rsidRPr="00106561" w:rsidRDefault="00106561" w:rsidP="0010656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0656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Positionner l’équipe officinale comme actrice de solution et non comme simple relais d’un problème</w:t>
      </w:r>
    </w:p>
    <w:p w:rsidR="00971FFB" w:rsidRDefault="00971FFB"/>
    <w:sectPr w:rsidR="00971F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A0A42"/>
    <w:multiLevelType w:val="multilevel"/>
    <w:tmpl w:val="4AA4E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264034"/>
    <w:multiLevelType w:val="multilevel"/>
    <w:tmpl w:val="A6582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AF495A"/>
    <w:multiLevelType w:val="multilevel"/>
    <w:tmpl w:val="A1E09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175A15"/>
    <w:multiLevelType w:val="multilevel"/>
    <w:tmpl w:val="4658F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FC4525"/>
    <w:multiLevelType w:val="multilevel"/>
    <w:tmpl w:val="E30CC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12A377A"/>
    <w:multiLevelType w:val="multilevel"/>
    <w:tmpl w:val="F3D82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3953929"/>
    <w:multiLevelType w:val="multilevel"/>
    <w:tmpl w:val="3D5EC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365413D"/>
    <w:multiLevelType w:val="multilevel"/>
    <w:tmpl w:val="0E2E7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9CA1EFC"/>
    <w:multiLevelType w:val="multilevel"/>
    <w:tmpl w:val="CB3AF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5"/>
  </w:num>
  <w:num w:numId="7">
    <w:abstractNumId w:val="2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772"/>
    <w:rsid w:val="00106561"/>
    <w:rsid w:val="0039677B"/>
    <w:rsid w:val="004D7772"/>
    <w:rsid w:val="00971FFB"/>
    <w:rsid w:val="00AD1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3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17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61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20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8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8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53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34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3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0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20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20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37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Arnaud Cinturel</dc:creator>
  <cp:lastModifiedBy>Arnaud Cinturel</cp:lastModifiedBy>
  <cp:revision>2</cp:revision>
  <dcterms:created xsi:type="dcterms:W3CDTF">2025-05-13T20:43:00Z</dcterms:created>
  <dcterms:modified xsi:type="dcterms:W3CDTF">2025-05-13T20:43:00Z</dcterms:modified>
</cp:coreProperties>
</file>